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09F" w:rsidRPr="00B266B0" w:rsidRDefault="00ED309F" w:rsidP="00ED309F">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WG2 #97bis</w:t>
      </w:r>
      <w:r w:rsidRPr="00B266B0">
        <w:rPr>
          <w:bCs/>
          <w:noProof w:val="0"/>
          <w:sz w:val="24"/>
          <w:szCs w:val="24"/>
        </w:rPr>
        <w:tab/>
      </w:r>
      <w:r w:rsidR="00EC2176" w:rsidRPr="00EC2176">
        <w:rPr>
          <w:bCs/>
          <w:noProof w:val="0"/>
          <w:sz w:val="24"/>
          <w:szCs w:val="24"/>
        </w:rPr>
        <w:t>R2-1702897</w:t>
      </w:r>
    </w:p>
    <w:p w:rsidR="00ED309F" w:rsidRPr="00B266B0" w:rsidRDefault="00ED309F" w:rsidP="00ED309F">
      <w:pPr>
        <w:pStyle w:val="Header"/>
        <w:tabs>
          <w:tab w:val="right" w:pos="9639"/>
        </w:tabs>
        <w:rPr>
          <w:bCs/>
          <w:noProof w:val="0"/>
          <w:sz w:val="24"/>
          <w:szCs w:val="24"/>
        </w:rPr>
      </w:pPr>
      <w:r>
        <w:rPr>
          <w:noProof w:val="0"/>
          <w:sz w:val="24"/>
          <w:szCs w:val="24"/>
          <w:lang w:eastAsia="zh-CN"/>
        </w:rPr>
        <w:t>Spokane</w:t>
      </w:r>
      <w:r w:rsidRPr="00C24650">
        <w:rPr>
          <w:noProof w:val="0"/>
          <w:sz w:val="24"/>
          <w:szCs w:val="24"/>
          <w:lang w:eastAsia="zh-CN"/>
        </w:rPr>
        <w:t xml:space="preserve">, </w:t>
      </w:r>
      <w:r>
        <w:rPr>
          <w:noProof w:val="0"/>
          <w:sz w:val="24"/>
          <w:szCs w:val="24"/>
          <w:lang w:eastAsia="zh-CN"/>
        </w:rPr>
        <w:t>USA</w:t>
      </w:r>
      <w:r w:rsidRPr="00C24650">
        <w:rPr>
          <w:noProof w:val="0"/>
          <w:sz w:val="24"/>
          <w:szCs w:val="24"/>
          <w:lang w:eastAsia="zh-CN"/>
        </w:rPr>
        <w:t xml:space="preserve">, </w:t>
      </w:r>
      <w:r>
        <w:rPr>
          <w:noProof w:val="0"/>
          <w:sz w:val="24"/>
          <w:szCs w:val="24"/>
          <w:lang w:eastAsia="zh-CN"/>
        </w:rPr>
        <w:t>3 - 7 April 2017</w:t>
      </w:r>
      <w:r>
        <w:rPr>
          <w:noProof w:val="0"/>
          <w:sz w:val="24"/>
          <w:szCs w:val="24"/>
          <w:lang w:eastAsia="zh-CN"/>
        </w:rPr>
        <w:tab/>
      </w:r>
    </w:p>
    <w:p w:rsidR="00ED309F" w:rsidRPr="00B266B0" w:rsidRDefault="00ED309F" w:rsidP="00ED309F">
      <w:pPr>
        <w:pStyle w:val="Header"/>
        <w:rPr>
          <w:bCs/>
          <w:noProof w:val="0"/>
          <w:sz w:val="24"/>
        </w:rPr>
      </w:pPr>
    </w:p>
    <w:p w:rsidR="00ED309F" w:rsidRPr="00B266B0" w:rsidRDefault="00ED309F" w:rsidP="00ED309F">
      <w:pPr>
        <w:pStyle w:val="Header"/>
        <w:rPr>
          <w:bCs/>
          <w:noProof w:val="0"/>
          <w:sz w:val="24"/>
        </w:rPr>
      </w:pPr>
    </w:p>
    <w:p w:rsidR="00ED309F" w:rsidRPr="00B266B0" w:rsidRDefault="00ED309F" w:rsidP="00ED309F">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64496">
        <w:rPr>
          <w:rFonts w:cs="Arial"/>
          <w:b/>
          <w:bCs/>
          <w:sz w:val="24"/>
          <w:lang w:eastAsia="ja-JP"/>
        </w:rPr>
        <w:t>9.2.2</w:t>
      </w:r>
    </w:p>
    <w:p w:rsidR="00ED309F" w:rsidRPr="00B266B0" w:rsidRDefault="00ED309F" w:rsidP="00ED309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rsidR="00ED309F" w:rsidRDefault="00ED309F" w:rsidP="00ED309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Logical channel</w:t>
      </w:r>
      <w:r w:rsidR="00FA648E">
        <w:rPr>
          <w:rFonts w:ascii="Arial" w:hAnsi="Arial" w:cs="Arial"/>
          <w:b/>
          <w:bCs/>
          <w:sz w:val="24"/>
        </w:rPr>
        <w:t xml:space="preserve"> and SR</w:t>
      </w:r>
      <w:r>
        <w:rPr>
          <w:rFonts w:ascii="Arial" w:hAnsi="Arial" w:cs="Arial"/>
          <w:b/>
          <w:bCs/>
          <w:sz w:val="24"/>
        </w:rPr>
        <w:t xml:space="preserve"> to TTI length mapping</w:t>
      </w:r>
    </w:p>
    <w:p w:rsidR="00ED309F" w:rsidRPr="00B266B0" w:rsidRDefault="00ED309F" w:rsidP="00ED309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C2176" w:rsidRPr="00EC2176">
        <w:rPr>
          <w:rFonts w:ascii="Arial" w:hAnsi="Arial" w:cs="Arial"/>
          <w:b/>
          <w:bCs/>
          <w:sz w:val="24"/>
        </w:rPr>
        <w:t>LTE_STTIandPT</w:t>
      </w:r>
      <w:r w:rsidRPr="00E60FE2">
        <w:rPr>
          <w:rFonts w:ascii="Arial" w:hAnsi="Arial" w:cs="Arial"/>
          <w:b/>
          <w:bCs/>
          <w:sz w:val="24"/>
        </w:rPr>
        <w:t xml:space="preserve"> - Release 1</w:t>
      </w:r>
      <w:r>
        <w:rPr>
          <w:rFonts w:ascii="Arial" w:hAnsi="Arial" w:cs="Arial"/>
          <w:b/>
          <w:bCs/>
          <w:sz w:val="24"/>
        </w:rPr>
        <w:t>5</w:t>
      </w:r>
    </w:p>
    <w:p w:rsidR="00ED309F" w:rsidRPr="00B266B0" w:rsidRDefault="00ED309F" w:rsidP="00ED309F">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ED309F" w:rsidRPr="006E13D1" w:rsidRDefault="00ED309F" w:rsidP="00ED309F">
      <w:pPr>
        <w:pStyle w:val="Heading1"/>
      </w:pPr>
      <w:r w:rsidRPr="006E13D1">
        <w:t>1</w:t>
      </w:r>
      <w:r w:rsidRPr="006E13D1">
        <w:tab/>
      </w:r>
      <w:r>
        <w:t>Introduction</w:t>
      </w:r>
    </w:p>
    <w:p w:rsidR="00ED309F" w:rsidRDefault="00AE255E" w:rsidP="00ED309F">
      <w:pPr>
        <w:rPr>
          <w:lang w:eastAsia="zh-CN"/>
        </w:rPr>
      </w:pPr>
      <w:r>
        <w:rPr>
          <w:rFonts w:hint="eastAsia"/>
          <w:lang w:eastAsia="zh-CN"/>
        </w:rPr>
        <w:t>The following agreement was made in the previous RAN2 meeting</w:t>
      </w:r>
      <w:r w:rsidR="00AF6485">
        <w:rPr>
          <w:lang w:eastAsia="zh-CN"/>
        </w:rPr>
        <w:t xml:space="preserve"> [1]</w:t>
      </w:r>
      <w:r>
        <w:rPr>
          <w:rFonts w:hint="eastAsia"/>
          <w:lang w:eastAsia="zh-CN"/>
        </w:rPr>
        <w:t>:</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9"/>
      </w:tblGrid>
      <w:tr w:rsidR="00AE255E" w:rsidTr="00FA19B7">
        <w:tc>
          <w:tcPr>
            <w:tcW w:w="10116" w:type="dxa"/>
            <w:shd w:val="clear" w:color="auto" w:fill="auto"/>
          </w:tcPr>
          <w:p w:rsidR="00AE255E" w:rsidRPr="00694806" w:rsidRDefault="00AE255E" w:rsidP="00FA19B7">
            <w:pPr>
              <w:pStyle w:val="Doc-text2"/>
              <w:ind w:left="0" w:firstLine="0"/>
            </w:pPr>
            <w:r w:rsidRPr="00694806">
              <w:t>Agreement:</w:t>
            </w:r>
          </w:p>
          <w:p w:rsidR="00AE255E" w:rsidRPr="00694806" w:rsidRDefault="00AE255E" w:rsidP="00FA19B7">
            <w:pPr>
              <w:pStyle w:val="Doc-text2"/>
              <w:ind w:left="0" w:firstLine="0"/>
            </w:pPr>
            <w:r w:rsidRPr="00694806">
              <w:t xml:space="preserve">-  Logical channel can be configured to use to one or more TTI duration(s).  </w:t>
            </w:r>
          </w:p>
          <w:p w:rsidR="00AE255E" w:rsidRPr="00694806" w:rsidRDefault="00AE255E" w:rsidP="00FA19B7">
            <w:pPr>
              <w:pStyle w:val="Doc-text2"/>
              <w:ind w:left="0" w:firstLine="0"/>
            </w:pPr>
            <w:r w:rsidRPr="00694806">
              <w:t>- The mapping of LCH to TTI duration(s) is configured by RRC</w:t>
            </w:r>
          </w:p>
          <w:p w:rsidR="00AE255E" w:rsidRPr="00694806" w:rsidRDefault="00AE255E" w:rsidP="00FA19B7">
            <w:pPr>
              <w:pStyle w:val="Doc-text2"/>
              <w:ind w:left="176" w:hanging="176"/>
            </w:pPr>
            <w:r w:rsidRPr="00694806">
              <w:t xml:space="preserve">-  Legacy LCP applies among considered logical channels for RBs.  FFS how MAC CEs will be handled. </w:t>
            </w:r>
          </w:p>
          <w:p w:rsidR="00AE255E" w:rsidRPr="00694806" w:rsidRDefault="00AE255E" w:rsidP="00FA19B7">
            <w:pPr>
              <w:pStyle w:val="Doc-text2"/>
              <w:ind w:left="176" w:hanging="176"/>
            </w:pPr>
            <w:r w:rsidRPr="00694806">
              <w:t>-  From the MAC perspective, the physical layer indicate should indicate the associated TTI duration for the UL grant</w:t>
            </w:r>
          </w:p>
          <w:p w:rsidR="00AE255E" w:rsidRPr="00577580" w:rsidRDefault="00AE255E" w:rsidP="00FA19B7">
            <w:pPr>
              <w:pStyle w:val="Doc-text2"/>
              <w:ind w:left="176" w:hanging="176"/>
              <w:rPr>
                <w:bCs/>
              </w:rPr>
            </w:pPr>
            <w:r w:rsidRPr="00694806">
              <w:t xml:space="preserve">-  </w:t>
            </w:r>
            <w:r w:rsidRPr="00577580">
              <w:rPr>
                <w:bCs/>
              </w:rPr>
              <w:t>A single MAC entity will support both legacy and short TTIs</w:t>
            </w:r>
          </w:p>
          <w:p w:rsidR="00AE255E" w:rsidRPr="00577580" w:rsidRDefault="00AE255E" w:rsidP="00FA19B7">
            <w:pPr>
              <w:pStyle w:val="Doc-text2"/>
              <w:ind w:left="176" w:hanging="176"/>
              <w:rPr>
                <w:bCs/>
              </w:rPr>
            </w:pPr>
            <w:r w:rsidRPr="00577580">
              <w:rPr>
                <w:bCs/>
              </w:rPr>
              <w:t xml:space="preserve">-  Common DRX configuration per MAC entity is applied.  Enhancements for sTTI sPDCCH monitoring can be considered.  </w:t>
            </w:r>
          </w:p>
          <w:p w:rsidR="00AE255E" w:rsidRPr="00694806" w:rsidRDefault="00AE255E" w:rsidP="00FA19B7">
            <w:pPr>
              <w:pStyle w:val="Doc-text2"/>
              <w:ind w:left="176" w:hanging="176"/>
            </w:pPr>
            <w:r>
              <w:t xml:space="preserve">-  t-Reordering, discardTimer,  t-PollRetransmit, t-Reordering and s-StatusProhibit will keep current configuration, i.e. in ms, but lower granularity can be considered.  </w:t>
            </w:r>
          </w:p>
        </w:tc>
      </w:tr>
    </w:tbl>
    <w:p w:rsidR="00AE255E" w:rsidRPr="00AE255E" w:rsidRDefault="00AE255E" w:rsidP="00ED309F">
      <w:pPr>
        <w:rPr>
          <w:lang w:eastAsia="zh-CN"/>
        </w:rPr>
      </w:pPr>
    </w:p>
    <w:p w:rsidR="00ED309F" w:rsidRPr="006E13D1" w:rsidRDefault="00AE255E" w:rsidP="00ED309F">
      <w:r>
        <w:t>We discuss further details on LCH and SR to TTI length mapping. Note that similar paper was also submitted to NR WI</w:t>
      </w:r>
      <w:r w:rsidR="00AF6485">
        <w:t xml:space="preserve"> [2]</w:t>
      </w:r>
      <w:r>
        <w:t>.</w:t>
      </w:r>
    </w:p>
    <w:p w:rsidR="00ED309F" w:rsidRDefault="00ED309F" w:rsidP="00ED309F">
      <w:pPr>
        <w:pStyle w:val="Heading1"/>
      </w:pPr>
      <w:r>
        <w:t>2</w:t>
      </w:r>
      <w:r>
        <w:tab/>
        <w:t>Discussion</w:t>
      </w:r>
    </w:p>
    <w:p w:rsidR="003B0DB3" w:rsidRPr="0094053A" w:rsidRDefault="003B0DB3" w:rsidP="003B0DB3">
      <w:pPr>
        <w:pStyle w:val="Heading2"/>
      </w:pPr>
      <w:r>
        <w:t>2</w:t>
      </w:r>
      <w:r w:rsidRPr="006E13D1">
        <w:t>.1</w:t>
      </w:r>
      <w:r w:rsidRPr="006E13D1">
        <w:tab/>
      </w:r>
      <w:r>
        <w:t>LCH to numerology/TTI length mapping</w:t>
      </w:r>
    </w:p>
    <w:p w:rsidR="00ED309F" w:rsidRDefault="00ED309F" w:rsidP="00ED309F">
      <w:r>
        <w:t xml:space="preserve">With </w:t>
      </w:r>
      <w:r w:rsidR="00AE255E">
        <w:t>sTTI</w:t>
      </w:r>
      <w:r>
        <w:t xml:space="preserve"> it is possible to meet the delay requirement of different services by having TTI length equal to different number of OFDM symbols. The only restriction we see so far comes from the delay requirement, which translate into TTI length from MAC point of view. And we assume the default assumption should be that a LCH can use all the TTI lengths unless the longest TTI length cannot meet the delay requirement hence some restriction is otherwise configured. </w:t>
      </w:r>
    </w:p>
    <w:p w:rsidR="00ED309F" w:rsidRDefault="00ED309F" w:rsidP="00ED309F">
      <w:r>
        <w:t>UL coverage would also be a factor that would impact which TTI lengths can be used for a UE. Very short TTI length might not be usable at cell edge for certain cell size. No RRC configuration seems to be needed to restrict minimum TTI length can be used for a UE or a LCH. It is up to eNB scheduler to decide whether very short TTI when the UE is at cell edge.</w:t>
      </w:r>
    </w:p>
    <w:p w:rsidR="00ED309F" w:rsidRDefault="00ED309F" w:rsidP="00ED309F">
      <w:r w:rsidRPr="00177690">
        <w:rPr>
          <w:b/>
        </w:rPr>
        <w:t>Proposal 1</w:t>
      </w:r>
      <w:r>
        <w:t>: Default configuration should be that a LCH can use all the TTI lengths unless some restriction is otherwise configured.</w:t>
      </w:r>
    </w:p>
    <w:p w:rsidR="00ED309F" w:rsidRDefault="00ED309F" w:rsidP="00ED309F">
      <w:r w:rsidRPr="00177690">
        <w:rPr>
          <w:b/>
        </w:rPr>
        <w:t>Proposal 2:</w:t>
      </w:r>
      <w:r>
        <w:t xml:space="preserve"> A maximum TTI length can be configured to a LCH to restrict which TTI lengths can be used to transmit data of that LCH. </w:t>
      </w:r>
    </w:p>
    <w:p w:rsidR="004447E8" w:rsidRPr="0094053A" w:rsidRDefault="004447E8" w:rsidP="004447E8">
      <w:pPr>
        <w:pStyle w:val="Heading2"/>
      </w:pPr>
      <w:r>
        <w:t>2</w:t>
      </w:r>
      <w:r w:rsidRPr="006E13D1">
        <w:t>.</w:t>
      </w:r>
      <w:r>
        <w:t>2</w:t>
      </w:r>
      <w:r w:rsidRPr="006E13D1">
        <w:tab/>
      </w:r>
      <w:r w:rsidR="001B0597">
        <w:t>SR to TTI length mapping</w:t>
      </w:r>
    </w:p>
    <w:p w:rsidR="004447E8" w:rsidRDefault="00AE255E" w:rsidP="004447E8">
      <w:pPr>
        <w:rPr>
          <w:lang w:eastAsia="zh-CN"/>
        </w:rPr>
      </w:pPr>
      <w:r>
        <w:rPr>
          <w:lang w:eastAsia="zh-CN"/>
        </w:rPr>
        <w:t>I</w:t>
      </w:r>
      <w:r w:rsidR="00656DC7">
        <w:rPr>
          <w:lang w:eastAsia="zh-CN"/>
        </w:rPr>
        <w:t>n LTE CA</w:t>
      </w:r>
      <w:r w:rsidR="009D3CDF">
        <w:rPr>
          <w:lang w:eastAsia="zh-CN"/>
        </w:rPr>
        <w:t>,</w:t>
      </w:r>
      <w:r w:rsidR="00656DC7">
        <w:rPr>
          <w:lang w:eastAsia="zh-CN"/>
        </w:rPr>
        <w:t xml:space="preserve"> </w:t>
      </w:r>
      <w:r w:rsidR="004447E8">
        <w:rPr>
          <w:lang w:eastAsia="zh-CN"/>
        </w:rPr>
        <w:t xml:space="preserve">it is already possible to configure multiple SRs on PCell and PUCCH SCell, but they are treated </w:t>
      </w:r>
      <w:r w:rsidR="000A6F63">
        <w:rPr>
          <w:lang w:eastAsia="zh-CN"/>
        </w:rPr>
        <w:t>equally</w:t>
      </w:r>
      <w:r w:rsidR="004447E8">
        <w:rPr>
          <w:lang w:eastAsia="zh-CN"/>
        </w:rPr>
        <w:t xml:space="preserve"> and the UE uses the earliest SR </w:t>
      </w:r>
      <w:r w:rsidR="008C041A">
        <w:rPr>
          <w:lang w:eastAsia="zh-CN"/>
        </w:rPr>
        <w:t xml:space="preserve">occasion </w:t>
      </w:r>
      <w:r w:rsidR="004447E8">
        <w:rPr>
          <w:lang w:eastAsia="zh-CN"/>
        </w:rPr>
        <w:t xml:space="preserve">when </w:t>
      </w:r>
      <w:r w:rsidR="00DE5494">
        <w:rPr>
          <w:lang w:eastAsia="zh-CN"/>
        </w:rPr>
        <w:t xml:space="preserve">SR is </w:t>
      </w:r>
      <w:r w:rsidR="004447E8">
        <w:rPr>
          <w:lang w:eastAsia="zh-CN"/>
        </w:rPr>
        <w:t>triggered</w:t>
      </w:r>
      <w:r w:rsidR="00C40F02">
        <w:rPr>
          <w:lang w:eastAsia="zh-CN"/>
        </w:rPr>
        <w:t>. I</w:t>
      </w:r>
      <w:r>
        <w:rPr>
          <w:lang w:eastAsia="zh-CN"/>
        </w:rPr>
        <w:t xml:space="preserve">t is up to UE implementation which one to choose if </w:t>
      </w:r>
      <w:r w:rsidR="005F1AA9">
        <w:rPr>
          <w:lang w:eastAsia="zh-CN"/>
        </w:rPr>
        <w:lastRenderedPageBreak/>
        <w:t>multiple SRs</w:t>
      </w:r>
      <w:r>
        <w:rPr>
          <w:lang w:eastAsia="zh-CN"/>
        </w:rPr>
        <w:t xml:space="preserve"> collide</w:t>
      </w:r>
      <w:r w:rsidR="004447E8">
        <w:rPr>
          <w:lang w:eastAsia="zh-CN"/>
        </w:rPr>
        <w:t>.</w:t>
      </w:r>
      <w:r w:rsidR="004447E8">
        <w:rPr>
          <w:rFonts w:hint="eastAsia"/>
          <w:lang w:eastAsia="zh-CN"/>
        </w:rPr>
        <w:t xml:space="preserve"> </w:t>
      </w:r>
      <w:r w:rsidR="00656DC7">
        <w:rPr>
          <w:lang w:eastAsia="zh-CN"/>
        </w:rPr>
        <w:t xml:space="preserve">LTE DC, we have the LCH to CG mapping restrictions for different bearer types, hence the restrictions of SR triggered by the corresponding LCH </w:t>
      </w:r>
      <w:r w:rsidR="000A6F63">
        <w:rPr>
          <w:lang w:eastAsia="zh-CN"/>
        </w:rPr>
        <w:t xml:space="preserve">are </w:t>
      </w:r>
      <w:r w:rsidR="00656DC7">
        <w:rPr>
          <w:lang w:eastAsia="zh-CN"/>
        </w:rPr>
        <w:t xml:space="preserve">only </w:t>
      </w:r>
      <w:r w:rsidR="000A6F63">
        <w:rPr>
          <w:lang w:eastAsia="zh-CN"/>
        </w:rPr>
        <w:t xml:space="preserve">sent </w:t>
      </w:r>
      <w:r w:rsidR="00656DC7">
        <w:rPr>
          <w:lang w:eastAsia="zh-CN"/>
        </w:rPr>
        <w:t xml:space="preserve">to the corresponding CG. </w:t>
      </w:r>
      <w:r w:rsidR="004447E8">
        <w:rPr>
          <w:lang w:eastAsia="zh-CN"/>
        </w:rPr>
        <w:t xml:space="preserve">With the agreement of the restriction of LCH </w:t>
      </w:r>
      <w:r w:rsidR="00DE5494">
        <w:rPr>
          <w:lang w:eastAsia="zh-CN"/>
        </w:rPr>
        <w:t>to</w:t>
      </w:r>
      <w:r>
        <w:rPr>
          <w:lang w:eastAsia="zh-CN"/>
        </w:rPr>
        <w:t xml:space="preserve"> </w:t>
      </w:r>
      <w:r w:rsidR="004447E8">
        <w:rPr>
          <w:lang w:eastAsia="zh-CN"/>
        </w:rPr>
        <w:t xml:space="preserve">TTI lengths, it </w:t>
      </w:r>
      <w:r w:rsidR="008C041A">
        <w:rPr>
          <w:lang w:eastAsia="zh-CN"/>
        </w:rPr>
        <w:t>should be</w:t>
      </w:r>
      <w:r w:rsidR="004447E8">
        <w:rPr>
          <w:lang w:eastAsia="zh-CN"/>
        </w:rPr>
        <w:t xml:space="preserve"> straightforward to apply similar restrictions for SRs. </w:t>
      </w:r>
      <w:r w:rsidR="00703DE0">
        <w:rPr>
          <w:lang w:eastAsia="zh-CN"/>
        </w:rPr>
        <w:t>When multiple SR triggers collide, MAC should only i</w:t>
      </w:r>
      <w:bookmarkStart w:id="0" w:name="_GoBack"/>
      <w:bookmarkEnd w:id="0"/>
      <w:r w:rsidR="00703DE0">
        <w:rPr>
          <w:lang w:eastAsia="zh-CN"/>
        </w:rPr>
        <w:t>ndicate to PHY the one with shorter TTI length.</w:t>
      </w:r>
    </w:p>
    <w:p w:rsidR="008C041A" w:rsidRDefault="008C041A" w:rsidP="008C041A">
      <w:pPr>
        <w:rPr>
          <w:lang w:eastAsia="zh-CN"/>
        </w:rPr>
      </w:pPr>
      <w:r w:rsidRPr="00FC7D9B">
        <w:rPr>
          <w:b/>
          <w:lang w:eastAsia="zh-CN"/>
        </w:rPr>
        <w:t xml:space="preserve">Proposal </w:t>
      </w:r>
      <w:r w:rsidR="00AE255E">
        <w:rPr>
          <w:b/>
          <w:lang w:eastAsia="zh-CN"/>
        </w:rPr>
        <w:t>3</w:t>
      </w:r>
      <w:r w:rsidRPr="004E198C">
        <w:rPr>
          <w:lang w:eastAsia="zh-CN"/>
        </w:rPr>
        <w:t>:</w:t>
      </w:r>
      <w:r>
        <w:rPr>
          <w:lang w:eastAsia="zh-CN"/>
        </w:rPr>
        <w:t xml:space="preserve"> SR </w:t>
      </w:r>
      <w:r w:rsidR="00AE255E">
        <w:rPr>
          <w:lang w:eastAsia="zh-CN"/>
        </w:rPr>
        <w:t xml:space="preserve">on sPUCCH or on PUCCH </w:t>
      </w:r>
      <w:r>
        <w:rPr>
          <w:lang w:eastAsia="zh-CN"/>
        </w:rPr>
        <w:t xml:space="preserve">depends on the </w:t>
      </w:r>
      <w:r w:rsidRPr="00FC7D9B">
        <w:rPr>
          <w:lang w:eastAsia="zh-CN"/>
        </w:rPr>
        <w:t>LCH that</w:t>
      </w:r>
      <w:r>
        <w:rPr>
          <w:lang w:eastAsia="zh-CN"/>
        </w:rPr>
        <w:t xml:space="preserve"> triggers the SR</w:t>
      </w:r>
      <w:r w:rsidRPr="00FC7D9B">
        <w:rPr>
          <w:lang w:eastAsia="zh-CN"/>
        </w:rPr>
        <w:t>.</w:t>
      </w:r>
      <w:r>
        <w:rPr>
          <w:lang w:eastAsia="zh-CN"/>
        </w:rPr>
        <w:t xml:space="preserve"> </w:t>
      </w:r>
    </w:p>
    <w:p w:rsidR="00523D12" w:rsidRPr="00FC7D9B" w:rsidRDefault="00523D12" w:rsidP="008C041A">
      <w:pPr>
        <w:rPr>
          <w:lang w:eastAsia="zh-CN"/>
        </w:rPr>
      </w:pPr>
      <w:r w:rsidRPr="00523D12">
        <w:rPr>
          <w:b/>
          <w:lang w:eastAsia="zh-CN"/>
        </w:rPr>
        <w:t xml:space="preserve">Proposal 4: </w:t>
      </w:r>
      <w:r>
        <w:rPr>
          <w:lang w:eastAsia="zh-CN"/>
        </w:rPr>
        <w:t xml:space="preserve">When multiple SR </w:t>
      </w:r>
      <w:r w:rsidR="00703DE0">
        <w:rPr>
          <w:lang w:eastAsia="zh-CN"/>
        </w:rPr>
        <w:t xml:space="preserve">triggers </w:t>
      </w:r>
      <w:r>
        <w:rPr>
          <w:lang w:eastAsia="zh-CN"/>
        </w:rPr>
        <w:t xml:space="preserve">collide, </w:t>
      </w:r>
      <w:r w:rsidR="00703DE0">
        <w:rPr>
          <w:lang w:eastAsia="zh-CN"/>
        </w:rPr>
        <w:t>MAC should only indicate to PHY</w:t>
      </w:r>
      <w:r>
        <w:rPr>
          <w:lang w:eastAsia="zh-CN"/>
        </w:rPr>
        <w:t xml:space="preserve"> the one with </w:t>
      </w:r>
      <w:r w:rsidR="00324A34">
        <w:rPr>
          <w:lang w:eastAsia="zh-CN"/>
        </w:rPr>
        <w:t xml:space="preserve">shortest </w:t>
      </w:r>
      <w:r>
        <w:rPr>
          <w:lang w:eastAsia="zh-CN"/>
        </w:rPr>
        <w:t>TTI length.</w:t>
      </w:r>
    </w:p>
    <w:p w:rsidR="00DE5494" w:rsidRDefault="00DE5494" w:rsidP="004447E8">
      <w:pPr>
        <w:rPr>
          <w:lang w:eastAsia="zh-CN"/>
        </w:rPr>
      </w:pPr>
      <w:r>
        <w:rPr>
          <w:lang w:eastAsia="zh-CN"/>
        </w:rPr>
        <w:t xml:space="preserve">From where the SR is received, the eNB would be able to </w:t>
      </w:r>
      <w:r w:rsidR="000A6F63">
        <w:rPr>
          <w:lang w:eastAsia="zh-CN"/>
        </w:rPr>
        <w:t xml:space="preserve">identify </w:t>
      </w:r>
      <w:r>
        <w:rPr>
          <w:lang w:eastAsia="zh-CN"/>
        </w:rPr>
        <w:t xml:space="preserve">which LCH or LCHs with </w:t>
      </w:r>
      <w:r w:rsidR="000A6F63">
        <w:rPr>
          <w:lang w:eastAsia="zh-CN"/>
        </w:rPr>
        <w:t xml:space="preserve">configured </w:t>
      </w:r>
      <w:r>
        <w:rPr>
          <w:lang w:eastAsia="zh-CN"/>
        </w:rPr>
        <w:t xml:space="preserve">restrictions has triggered the SR and can schedule UL grant accordingly. Thus, there is no need to introduce </w:t>
      </w:r>
      <w:r w:rsidR="00AE255E">
        <w:rPr>
          <w:lang w:eastAsia="zh-CN"/>
        </w:rPr>
        <w:t>more bits for SR</w:t>
      </w:r>
      <w:r w:rsidR="000A6F63">
        <w:rPr>
          <w:lang w:eastAsia="zh-CN"/>
        </w:rPr>
        <w:t xml:space="preserve"> as the same thing can be achieved by applying multiple SR configurations</w:t>
      </w:r>
      <w:r w:rsidR="00AE255E">
        <w:rPr>
          <w:lang w:eastAsia="zh-CN"/>
        </w:rPr>
        <w:t>. Note that introducing multiple bits for SR for LTE would have even more impact than NR as how SR works in physical channel</w:t>
      </w:r>
      <w:r w:rsidR="00B22DA5">
        <w:rPr>
          <w:rFonts w:hint="eastAsia"/>
          <w:lang w:eastAsia="zh-CN"/>
        </w:rPr>
        <w:t xml:space="preserve">, e.g. </w:t>
      </w:r>
      <w:r w:rsidR="00B22DA5">
        <w:rPr>
          <w:lang w:eastAsia="zh-CN"/>
        </w:rPr>
        <w:t xml:space="preserve">with possible multiplexing with HARQ feedback, </w:t>
      </w:r>
      <w:r w:rsidR="00AE255E">
        <w:rPr>
          <w:lang w:eastAsia="zh-CN"/>
        </w:rPr>
        <w:t>has been stable in LTE since Rel-8.</w:t>
      </w:r>
    </w:p>
    <w:p w:rsidR="00DE5494" w:rsidRDefault="00DE5494" w:rsidP="004447E8">
      <w:pPr>
        <w:rPr>
          <w:lang w:eastAsia="zh-CN"/>
        </w:rPr>
      </w:pPr>
      <w:r w:rsidRPr="00AE255E">
        <w:rPr>
          <w:b/>
          <w:lang w:eastAsia="zh-CN"/>
        </w:rPr>
        <w:t xml:space="preserve">Proposal </w:t>
      </w:r>
      <w:r w:rsidR="00523D12">
        <w:rPr>
          <w:b/>
          <w:lang w:eastAsia="zh-CN"/>
        </w:rPr>
        <w:t>5</w:t>
      </w:r>
      <w:r>
        <w:rPr>
          <w:lang w:eastAsia="zh-CN"/>
        </w:rPr>
        <w:t>: No addition</w:t>
      </w:r>
      <w:r w:rsidR="00450490">
        <w:rPr>
          <w:lang w:eastAsia="zh-CN"/>
        </w:rPr>
        <w:t>al</w:t>
      </w:r>
      <w:r>
        <w:rPr>
          <w:lang w:eastAsia="zh-CN"/>
        </w:rPr>
        <w:t xml:space="preserve"> bit</w:t>
      </w:r>
      <w:r w:rsidR="00450490">
        <w:rPr>
          <w:lang w:eastAsia="zh-CN"/>
        </w:rPr>
        <w:t>s</w:t>
      </w:r>
      <w:r>
        <w:rPr>
          <w:lang w:eastAsia="zh-CN"/>
        </w:rPr>
        <w:t xml:space="preserve"> </w:t>
      </w:r>
      <w:r w:rsidR="00450490">
        <w:rPr>
          <w:lang w:eastAsia="zh-CN"/>
        </w:rPr>
        <w:t xml:space="preserve">are required </w:t>
      </w:r>
      <w:r>
        <w:rPr>
          <w:lang w:eastAsia="zh-CN"/>
        </w:rPr>
        <w:t>for SR.</w:t>
      </w:r>
    </w:p>
    <w:p w:rsidR="00ED309F" w:rsidRDefault="00ED309F" w:rsidP="00ED309F">
      <w:pPr>
        <w:pStyle w:val="Heading1"/>
      </w:pPr>
      <w:r>
        <w:t>3</w:t>
      </w:r>
      <w:r>
        <w:tab/>
        <w:t>Conclusion</w:t>
      </w:r>
    </w:p>
    <w:p w:rsidR="00ED309F" w:rsidRPr="006E13D1" w:rsidRDefault="00ED309F" w:rsidP="00ED309F">
      <w:r>
        <w:t>In this contribution</w:t>
      </w:r>
      <w:r w:rsidR="008B5DC8">
        <w:t>,</w:t>
      </w:r>
      <w:r>
        <w:t xml:space="preserve"> we discussed the details of logical channel to numerology mapping with the following proposals proposed:</w:t>
      </w:r>
    </w:p>
    <w:p w:rsidR="004815E3" w:rsidRDefault="004815E3" w:rsidP="004815E3">
      <w:r w:rsidRPr="00177690">
        <w:rPr>
          <w:b/>
        </w:rPr>
        <w:t>Proposal 1</w:t>
      </w:r>
      <w:r>
        <w:t>: Default configuration should be that a LCH can use all the TTI lengths unless some restriction is otherwise configured.</w:t>
      </w:r>
    </w:p>
    <w:p w:rsidR="00ED309F" w:rsidRDefault="00ED309F" w:rsidP="00ED309F">
      <w:r w:rsidRPr="00177690">
        <w:rPr>
          <w:b/>
        </w:rPr>
        <w:t>Proposal 2:</w:t>
      </w:r>
      <w:r>
        <w:t xml:space="preserve"> maximum TTI length can be configured to a LCH to restrict resources of which TTI lengths can be used to transmit data of that LCH. </w:t>
      </w:r>
    </w:p>
    <w:p w:rsidR="001B5A56" w:rsidRPr="00FC7D9B" w:rsidRDefault="001B5A56" w:rsidP="001B5A56">
      <w:pPr>
        <w:rPr>
          <w:lang w:eastAsia="zh-CN"/>
        </w:rPr>
      </w:pPr>
      <w:r w:rsidRPr="00FC7D9B">
        <w:rPr>
          <w:b/>
          <w:lang w:eastAsia="zh-CN"/>
        </w:rPr>
        <w:t xml:space="preserve">Proposal </w:t>
      </w:r>
      <w:r>
        <w:rPr>
          <w:b/>
          <w:lang w:eastAsia="zh-CN"/>
        </w:rPr>
        <w:t>3</w:t>
      </w:r>
      <w:r w:rsidRPr="004E198C">
        <w:rPr>
          <w:lang w:eastAsia="zh-CN"/>
        </w:rPr>
        <w:t>:</w:t>
      </w:r>
      <w:r>
        <w:rPr>
          <w:lang w:eastAsia="zh-CN"/>
        </w:rPr>
        <w:t xml:space="preserve"> SR on sPUCCH or on PUCCH depends on the </w:t>
      </w:r>
      <w:r w:rsidRPr="00FC7D9B">
        <w:rPr>
          <w:lang w:eastAsia="zh-CN"/>
        </w:rPr>
        <w:t>LCH that</w:t>
      </w:r>
      <w:r>
        <w:rPr>
          <w:lang w:eastAsia="zh-CN"/>
        </w:rPr>
        <w:t xml:space="preserve"> triggers the SR</w:t>
      </w:r>
      <w:r w:rsidRPr="00FC7D9B">
        <w:rPr>
          <w:lang w:eastAsia="zh-CN"/>
        </w:rPr>
        <w:t>.</w:t>
      </w:r>
      <w:r>
        <w:rPr>
          <w:lang w:eastAsia="zh-CN"/>
        </w:rPr>
        <w:t xml:space="preserve"> </w:t>
      </w:r>
    </w:p>
    <w:p w:rsidR="0027513E" w:rsidRPr="00FC7D9B" w:rsidRDefault="0027513E" w:rsidP="0027513E">
      <w:pPr>
        <w:rPr>
          <w:lang w:eastAsia="zh-CN"/>
        </w:rPr>
      </w:pPr>
      <w:r w:rsidRPr="00523D12">
        <w:rPr>
          <w:b/>
          <w:lang w:eastAsia="zh-CN"/>
        </w:rPr>
        <w:t xml:space="preserve">Proposal 4: </w:t>
      </w:r>
      <w:r>
        <w:rPr>
          <w:lang w:eastAsia="zh-CN"/>
        </w:rPr>
        <w:t>When multiple SR triggers collide, MAC should only indicate to PHY the one with shorte</w:t>
      </w:r>
      <w:r w:rsidR="00324A34">
        <w:rPr>
          <w:lang w:eastAsia="zh-CN"/>
        </w:rPr>
        <w:t>st</w:t>
      </w:r>
      <w:r>
        <w:rPr>
          <w:lang w:eastAsia="zh-CN"/>
        </w:rPr>
        <w:t xml:space="preserve"> TTI length.</w:t>
      </w:r>
    </w:p>
    <w:p w:rsidR="00CA7CE2" w:rsidRDefault="00CA7CE2" w:rsidP="00CA7CE2">
      <w:pPr>
        <w:rPr>
          <w:lang w:eastAsia="zh-CN"/>
        </w:rPr>
      </w:pPr>
      <w:r w:rsidRPr="00C35FDC">
        <w:rPr>
          <w:b/>
          <w:lang w:eastAsia="zh-CN"/>
        </w:rPr>
        <w:t xml:space="preserve">Proposal </w:t>
      </w:r>
      <w:r w:rsidR="00523D12">
        <w:rPr>
          <w:b/>
          <w:lang w:eastAsia="zh-CN"/>
        </w:rPr>
        <w:t>5</w:t>
      </w:r>
      <w:r>
        <w:rPr>
          <w:lang w:eastAsia="zh-CN"/>
        </w:rPr>
        <w:t>: No addition</w:t>
      </w:r>
      <w:r w:rsidR="00450490">
        <w:rPr>
          <w:lang w:eastAsia="zh-CN"/>
        </w:rPr>
        <w:t>al</w:t>
      </w:r>
      <w:r>
        <w:rPr>
          <w:lang w:eastAsia="zh-CN"/>
        </w:rPr>
        <w:t xml:space="preserve"> bit</w:t>
      </w:r>
      <w:r w:rsidR="00450490">
        <w:rPr>
          <w:lang w:eastAsia="zh-CN"/>
        </w:rPr>
        <w:t>s are required</w:t>
      </w:r>
      <w:r>
        <w:rPr>
          <w:lang w:eastAsia="zh-CN"/>
        </w:rPr>
        <w:t xml:space="preserve"> for SR.</w:t>
      </w:r>
    </w:p>
    <w:p w:rsidR="00ED309F" w:rsidRPr="006E13D1" w:rsidRDefault="00ED309F" w:rsidP="00ED309F">
      <w:pPr>
        <w:pStyle w:val="Heading1"/>
      </w:pPr>
      <w:r w:rsidRPr="006E13D1">
        <w:t>References</w:t>
      </w:r>
    </w:p>
    <w:p w:rsidR="00475341" w:rsidRDefault="002849F1" w:rsidP="00ED309F">
      <w:pPr>
        <w:numPr>
          <w:ilvl w:val="0"/>
          <w:numId w:val="4"/>
        </w:numPr>
        <w:overflowPunct w:val="0"/>
        <w:autoSpaceDE w:val="0"/>
        <w:autoSpaceDN w:val="0"/>
        <w:adjustRightInd w:val="0"/>
        <w:textAlignment w:val="baseline"/>
      </w:pPr>
      <w:r>
        <w:t xml:space="preserve">R2-17xxxxx, </w:t>
      </w:r>
      <w:r w:rsidR="00AF6485" w:rsidRPr="00D33B69">
        <w:rPr>
          <w:i/>
        </w:rPr>
        <w:t>RAN2 #97 minutes</w:t>
      </w:r>
    </w:p>
    <w:p w:rsidR="00AF6485" w:rsidRDefault="002849F1" w:rsidP="002849F1">
      <w:pPr>
        <w:numPr>
          <w:ilvl w:val="0"/>
          <w:numId w:val="4"/>
        </w:numPr>
        <w:overflowPunct w:val="0"/>
        <w:autoSpaceDE w:val="0"/>
        <w:autoSpaceDN w:val="0"/>
        <w:adjustRightInd w:val="0"/>
        <w:textAlignment w:val="baseline"/>
      </w:pPr>
      <w:r w:rsidRPr="002849F1">
        <w:t>R2-1702901</w:t>
      </w:r>
      <w:r>
        <w:rPr>
          <w:rFonts w:hint="eastAsia"/>
          <w:lang w:eastAsia="zh-CN"/>
        </w:rPr>
        <w:t xml:space="preserve">, </w:t>
      </w:r>
      <w:r w:rsidR="00AF6485" w:rsidRPr="002849F1">
        <w:rPr>
          <w:i/>
        </w:rPr>
        <w:t>NR paper on LCH/SR mapping</w:t>
      </w:r>
      <w:r>
        <w:t xml:space="preserve">, </w:t>
      </w:r>
      <w:r w:rsidRPr="002849F1">
        <w:t>Nokia, Alcatel-Lucent Shanghai Bell</w:t>
      </w:r>
    </w:p>
    <w:p w:rsidR="00080512" w:rsidRPr="00ED309F" w:rsidRDefault="00080512" w:rsidP="00ED309F">
      <w:pPr>
        <w:pStyle w:val="CRCoverPage"/>
        <w:tabs>
          <w:tab w:val="left" w:pos="1985"/>
        </w:tabs>
      </w:pPr>
    </w:p>
    <w:sectPr w:rsidR="00080512" w:rsidRPr="00ED309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4DB" w:rsidRDefault="001604DB">
      <w:r>
        <w:separator/>
      </w:r>
    </w:p>
  </w:endnote>
  <w:endnote w:type="continuationSeparator" w:id="0">
    <w:p w:rsidR="001604DB" w:rsidRDefault="00160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4DB" w:rsidRDefault="001604DB">
      <w:r>
        <w:separator/>
      </w:r>
    </w:p>
  </w:footnote>
  <w:footnote w:type="continuationSeparator" w:id="0">
    <w:p w:rsidR="001604DB" w:rsidRDefault="00160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3A2D"/>
    <w:rsid w:val="00040095"/>
    <w:rsid w:val="00064496"/>
    <w:rsid w:val="00080512"/>
    <w:rsid w:val="00090468"/>
    <w:rsid w:val="000A6F63"/>
    <w:rsid w:val="000B7BCF"/>
    <w:rsid w:val="000C522B"/>
    <w:rsid w:val="000D58AB"/>
    <w:rsid w:val="000D7E00"/>
    <w:rsid w:val="00145075"/>
    <w:rsid w:val="00153C24"/>
    <w:rsid w:val="001604DB"/>
    <w:rsid w:val="001741A0"/>
    <w:rsid w:val="00194CD0"/>
    <w:rsid w:val="001B0597"/>
    <w:rsid w:val="001B49C9"/>
    <w:rsid w:val="001B5A56"/>
    <w:rsid w:val="001F168B"/>
    <w:rsid w:val="001F7831"/>
    <w:rsid w:val="00204045"/>
    <w:rsid w:val="00225CF4"/>
    <w:rsid w:val="0022606D"/>
    <w:rsid w:val="002747EC"/>
    <w:rsid w:val="0027513E"/>
    <w:rsid w:val="002849F1"/>
    <w:rsid w:val="002855BF"/>
    <w:rsid w:val="002A06CC"/>
    <w:rsid w:val="002F0D22"/>
    <w:rsid w:val="002F159B"/>
    <w:rsid w:val="003172DC"/>
    <w:rsid w:val="00324A34"/>
    <w:rsid w:val="00326069"/>
    <w:rsid w:val="0035462D"/>
    <w:rsid w:val="003B0DB3"/>
    <w:rsid w:val="003B40AD"/>
    <w:rsid w:val="003C4E37"/>
    <w:rsid w:val="003E16BE"/>
    <w:rsid w:val="00401855"/>
    <w:rsid w:val="00426B20"/>
    <w:rsid w:val="004447E8"/>
    <w:rsid w:val="00450490"/>
    <w:rsid w:val="00475341"/>
    <w:rsid w:val="00477455"/>
    <w:rsid w:val="004815E3"/>
    <w:rsid w:val="004D3578"/>
    <w:rsid w:val="004D380D"/>
    <w:rsid w:val="004E198C"/>
    <w:rsid w:val="004E213A"/>
    <w:rsid w:val="004E7A10"/>
    <w:rsid w:val="00503171"/>
    <w:rsid w:val="00506C28"/>
    <w:rsid w:val="00523D12"/>
    <w:rsid w:val="00534DA0"/>
    <w:rsid w:val="00543E6C"/>
    <w:rsid w:val="00565087"/>
    <w:rsid w:val="0056573F"/>
    <w:rsid w:val="00576804"/>
    <w:rsid w:val="005F1AA9"/>
    <w:rsid w:val="00611566"/>
    <w:rsid w:val="00646D99"/>
    <w:rsid w:val="00656910"/>
    <w:rsid w:val="00656DC7"/>
    <w:rsid w:val="006C66D8"/>
    <w:rsid w:val="006D1E24"/>
    <w:rsid w:val="006E1417"/>
    <w:rsid w:val="006F6A2C"/>
    <w:rsid w:val="00703DE0"/>
    <w:rsid w:val="00734A5B"/>
    <w:rsid w:val="00744E76"/>
    <w:rsid w:val="00757D40"/>
    <w:rsid w:val="00781F0F"/>
    <w:rsid w:val="0078727C"/>
    <w:rsid w:val="0079049D"/>
    <w:rsid w:val="007B18D8"/>
    <w:rsid w:val="007C095F"/>
    <w:rsid w:val="008028A4"/>
    <w:rsid w:val="00813245"/>
    <w:rsid w:val="00834F42"/>
    <w:rsid w:val="008768CA"/>
    <w:rsid w:val="00877EF9"/>
    <w:rsid w:val="00880559"/>
    <w:rsid w:val="008B5306"/>
    <w:rsid w:val="008B5DC8"/>
    <w:rsid w:val="008C041A"/>
    <w:rsid w:val="0090271F"/>
    <w:rsid w:val="00902DB9"/>
    <w:rsid w:val="0090466A"/>
    <w:rsid w:val="0092223E"/>
    <w:rsid w:val="00936071"/>
    <w:rsid w:val="00940212"/>
    <w:rsid w:val="00942EC2"/>
    <w:rsid w:val="00961B32"/>
    <w:rsid w:val="00974BB0"/>
    <w:rsid w:val="009A0AF3"/>
    <w:rsid w:val="009B07CD"/>
    <w:rsid w:val="009C19E9"/>
    <w:rsid w:val="009D3CDF"/>
    <w:rsid w:val="00A10F02"/>
    <w:rsid w:val="00A204CA"/>
    <w:rsid w:val="00A53724"/>
    <w:rsid w:val="00A82346"/>
    <w:rsid w:val="00A9671C"/>
    <w:rsid w:val="00AA1553"/>
    <w:rsid w:val="00AE255E"/>
    <w:rsid w:val="00AF6485"/>
    <w:rsid w:val="00B15449"/>
    <w:rsid w:val="00B22DA5"/>
    <w:rsid w:val="00B47FD1"/>
    <w:rsid w:val="00B516BB"/>
    <w:rsid w:val="00C10F09"/>
    <w:rsid w:val="00C12B51"/>
    <w:rsid w:val="00C24650"/>
    <w:rsid w:val="00C33079"/>
    <w:rsid w:val="00C40F02"/>
    <w:rsid w:val="00C83A13"/>
    <w:rsid w:val="00C92967"/>
    <w:rsid w:val="00C97950"/>
    <w:rsid w:val="00CA3D0C"/>
    <w:rsid w:val="00CA5B4C"/>
    <w:rsid w:val="00CA654B"/>
    <w:rsid w:val="00CA65EE"/>
    <w:rsid w:val="00CA7CE2"/>
    <w:rsid w:val="00CD4C7B"/>
    <w:rsid w:val="00D27923"/>
    <w:rsid w:val="00D33B69"/>
    <w:rsid w:val="00D738D6"/>
    <w:rsid w:val="00D80795"/>
    <w:rsid w:val="00D87E00"/>
    <w:rsid w:val="00D9134D"/>
    <w:rsid w:val="00D96D11"/>
    <w:rsid w:val="00DA7A03"/>
    <w:rsid w:val="00DB1818"/>
    <w:rsid w:val="00DC309B"/>
    <w:rsid w:val="00DC4DA2"/>
    <w:rsid w:val="00DE5494"/>
    <w:rsid w:val="00E62835"/>
    <w:rsid w:val="00E77645"/>
    <w:rsid w:val="00E83697"/>
    <w:rsid w:val="00EC2176"/>
    <w:rsid w:val="00EC4A25"/>
    <w:rsid w:val="00ED309F"/>
    <w:rsid w:val="00F025A2"/>
    <w:rsid w:val="00F07388"/>
    <w:rsid w:val="00F2026E"/>
    <w:rsid w:val="00F2210A"/>
    <w:rsid w:val="00F37743"/>
    <w:rsid w:val="00F54A3D"/>
    <w:rsid w:val="00F653B8"/>
    <w:rsid w:val="00F71B89"/>
    <w:rsid w:val="00F7353C"/>
    <w:rsid w:val="00F76F8F"/>
    <w:rsid w:val="00F80419"/>
    <w:rsid w:val="00FA1266"/>
    <w:rsid w:val="00FA648E"/>
    <w:rsid w:val="00FC1192"/>
    <w:rsid w:val="00FC7843"/>
    <w:rsid w:val="00FD28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8DC22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ED309F"/>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ED309F"/>
    <w:rPr>
      <w:rFonts w:ascii="Arial" w:eastAsia="MS Mincho" w:hAnsi="Arial"/>
      <w:szCs w:val="24"/>
    </w:rPr>
  </w:style>
  <w:style w:type="paragraph" w:styleId="NormalWeb">
    <w:name w:val="Normal (Web)"/>
    <w:basedOn w:val="Normal"/>
    <w:uiPriority w:val="99"/>
    <w:unhideWhenUsed/>
    <w:rsid w:val="00ED309F"/>
    <w:pPr>
      <w:spacing w:before="100" w:beforeAutospacing="1" w:after="100" w:afterAutospacing="1"/>
    </w:pPr>
    <w:rPr>
      <w:sz w:val="24"/>
      <w:szCs w:val="24"/>
      <w:lang w:val="en-US" w:eastAsia="zh-CN"/>
    </w:rPr>
  </w:style>
  <w:style w:type="paragraph" w:styleId="BalloonText">
    <w:name w:val="Balloon Text"/>
    <w:basedOn w:val="Normal"/>
    <w:link w:val="BalloonTextChar"/>
    <w:rsid w:val="004E198C"/>
    <w:pPr>
      <w:spacing w:after="0"/>
    </w:pPr>
    <w:rPr>
      <w:sz w:val="18"/>
      <w:szCs w:val="18"/>
    </w:rPr>
  </w:style>
  <w:style w:type="character" w:customStyle="1" w:styleId="BalloonTextChar">
    <w:name w:val="Balloon Text Char"/>
    <w:basedOn w:val="DefaultParagraphFont"/>
    <w:link w:val="BalloonText"/>
    <w:rsid w:val="004E19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TotalTime>
  <Pages>2</Pages>
  <Words>679</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Chunli</cp:lastModifiedBy>
  <cp:revision>5</cp:revision>
  <dcterms:created xsi:type="dcterms:W3CDTF">2017-03-24T12:49:00Z</dcterms:created>
  <dcterms:modified xsi:type="dcterms:W3CDTF">2017-03-24T12:52:00Z</dcterms:modified>
</cp:coreProperties>
</file>